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B82CE1">
        <w:rPr>
          <w:rFonts w:ascii="Arial" w:hAnsi="Arial" w:cs="Arial"/>
          <w:bCs/>
          <w:kern w:val="36"/>
          <w:sz w:val="28"/>
          <w:szCs w:val="28"/>
        </w:rPr>
        <w:t>22</w:t>
      </w:r>
      <w:bookmarkStart w:id="0" w:name="_GoBack"/>
      <w:bookmarkEnd w:id="0"/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FA498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B82CE1" w:rsidRPr="00B82CE1" w:rsidRDefault="00B82CE1" w:rsidP="00B82CE1">
      <w:pPr>
        <w:spacing w:after="100" w:afterAutospacing="1"/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B82CE1">
        <w:rPr>
          <w:rFonts w:ascii="Arial" w:hAnsi="Arial" w:cs="Arial"/>
          <w:b/>
          <w:bCs/>
          <w:kern w:val="36"/>
          <w:sz w:val="32"/>
          <w:szCs w:val="32"/>
        </w:rPr>
        <w:t>Более 2,5 тысяч жителей Воронежской области получили технические средства реабилитации с помощью электронных сертификатов</w:t>
      </w:r>
    </w:p>
    <w:p w:rsidR="00B82CE1" w:rsidRPr="00B82CE1" w:rsidRDefault="00B82CE1" w:rsidP="00B82CE1">
      <w:pPr>
        <w:ind w:firstLine="708"/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>В этом году в Воронежской области свыше 2,5 тысяч граждан с инвалидностью получили электронные сертификаты на более чем 252 тысячи технических средств реабилитации и протезно-ортопедических изделий.</w:t>
      </w:r>
    </w:p>
    <w:p w:rsidR="00B82CE1" w:rsidRPr="00B82CE1" w:rsidRDefault="00B82CE1" w:rsidP="00B82CE1">
      <w:pPr>
        <w:ind w:firstLine="708"/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>Чаще всего сертификаты оформлялись на ортопедическую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</w:t>
      </w:r>
    </w:p>
    <w:p w:rsidR="00B82CE1" w:rsidRPr="00B82CE1" w:rsidRDefault="00B82CE1" w:rsidP="00B82CE1">
      <w:pPr>
        <w:ind w:firstLine="708"/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>Сертификат представляет собой запись в реестре, которая привязана к номеру банковской карты МИР. Деньги напрямую на карту не переводятся, а резервируются в Федеральном казначействе и при покупке изделия перечисляются напрямую продавцу.</w:t>
      </w:r>
    </w:p>
    <w:p w:rsidR="00B82CE1" w:rsidRPr="00B82CE1" w:rsidRDefault="00B82CE1" w:rsidP="00B82CE1">
      <w:pPr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 xml:space="preserve">Если в индивидуальной программе реабилитации и </w:t>
      </w:r>
      <w:proofErr w:type="spellStart"/>
      <w:r w:rsidRPr="00B82CE1">
        <w:rPr>
          <w:rFonts w:ascii="Arial" w:hAnsi="Arial" w:cs="Arial"/>
        </w:rPr>
        <w:t>абилитации</w:t>
      </w:r>
      <w:proofErr w:type="spellEnd"/>
      <w:r w:rsidRPr="00B82CE1">
        <w:rPr>
          <w:rFonts w:ascii="Arial" w:hAnsi="Arial" w:cs="Arial"/>
        </w:rPr>
        <w:t xml:space="preserve"> гражданина содержится несколько наименований ТСР, то на каждый из них выдается отдельный сертификат.</w:t>
      </w:r>
    </w:p>
    <w:p w:rsidR="00B82CE1" w:rsidRPr="00B82CE1" w:rsidRDefault="00B82CE1" w:rsidP="00B82CE1">
      <w:pPr>
        <w:ind w:firstLine="345"/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>Оформить электронный сертификат можно, подав заявление:</w:t>
      </w:r>
    </w:p>
    <w:p w:rsidR="00B82CE1" w:rsidRPr="00B82CE1" w:rsidRDefault="00B82CE1" w:rsidP="00B82CE1">
      <w:pPr>
        <w:numPr>
          <w:ilvl w:val="0"/>
          <w:numId w:val="23"/>
        </w:numPr>
        <w:spacing w:before="100" w:beforeAutospacing="1"/>
        <w:ind w:left="345"/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>в клиентской службе Отделения Социального фонда России;</w:t>
      </w:r>
    </w:p>
    <w:p w:rsidR="00B82CE1" w:rsidRPr="00B82CE1" w:rsidRDefault="00B82CE1" w:rsidP="00B82CE1">
      <w:pPr>
        <w:numPr>
          <w:ilvl w:val="0"/>
          <w:numId w:val="23"/>
        </w:numPr>
        <w:spacing w:before="100" w:beforeAutospacing="1"/>
        <w:ind w:left="345"/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 xml:space="preserve">на портале </w:t>
      </w:r>
      <w:proofErr w:type="spellStart"/>
      <w:r w:rsidRPr="00B82CE1">
        <w:rPr>
          <w:rFonts w:ascii="Arial" w:hAnsi="Arial" w:cs="Arial"/>
        </w:rPr>
        <w:t>Госуслуг</w:t>
      </w:r>
      <w:proofErr w:type="spellEnd"/>
      <w:r w:rsidRPr="00B82CE1">
        <w:rPr>
          <w:rFonts w:ascii="Arial" w:hAnsi="Arial" w:cs="Arial"/>
        </w:rPr>
        <w:t>;</w:t>
      </w:r>
    </w:p>
    <w:p w:rsidR="00B82CE1" w:rsidRPr="00B82CE1" w:rsidRDefault="00B82CE1" w:rsidP="00B82CE1">
      <w:pPr>
        <w:numPr>
          <w:ilvl w:val="0"/>
          <w:numId w:val="23"/>
        </w:numPr>
        <w:spacing w:before="100" w:beforeAutospacing="1"/>
        <w:ind w:left="345"/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>в МФЦ.</w:t>
      </w:r>
    </w:p>
    <w:p w:rsidR="00B82CE1" w:rsidRPr="00B82CE1" w:rsidRDefault="00B82CE1" w:rsidP="00B82CE1">
      <w:pPr>
        <w:ind w:firstLine="345"/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28 торговых точек, в которых можно расплатиться сертификатом.</w:t>
      </w:r>
    </w:p>
    <w:p w:rsidR="00B82CE1" w:rsidRPr="00B82CE1" w:rsidRDefault="00B82CE1" w:rsidP="00B82CE1">
      <w:pPr>
        <w:ind w:firstLine="345"/>
        <w:jc w:val="both"/>
        <w:rPr>
          <w:rFonts w:ascii="Arial" w:hAnsi="Arial" w:cs="Arial"/>
        </w:rPr>
      </w:pPr>
      <w:r w:rsidRPr="00B82CE1">
        <w:rPr>
          <w:rFonts w:ascii="Arial" w:hAnsi="Arial" w:cs="Arial"/>
        </w:rPr>
        <w:t>Узнать подробнее об электронном сертификате на технические средства реабилитации можно в </w:t>
      </w:r>
      <w:hyperlink r:id="rId8" w:history="1">
        <w:r w:rsidRPr="00B82CE1">
          <w:rPr>
            <w:rStyle w:val="a9"/>
            <w:rFonts w:ascii="Arial" w:hAnsi="Arial" w:cs="Arial"/>
            <w:color w:val="212121"/>
          </w:rPr>
          <w:t>разделе на сайте СФР</w:t>
        </w:r>
      </w:hyperlink>
      <w:r w:rsidRPr="00B82CE1">
        <w:rPr>
          <w:rFonts w:ascii="Arial" w:hAnsi="Arial" w:cs="Arial"/>
        </w:rPr>
        <w:t>.</w:t>
      </w:r>
    </w:p>
    <w:p w:rsidR="00190A2E" w:rsidRPr="00E17CE1" w:rsidRDefault="00190A2E" w:rsidP="00B82CE1">
      <w:pPr>
        <w:spacing w:after="100" w:afterAutospacing="1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E17CE1" w:rsidSect="00190A2E">
      <w:headerReference w:type="default" r:id="rId9"/>
      <w:footerReference w:type="even" r:id="rId10"/>
      <w:footerReference w:type="default" r:id="rId11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86" w:rsidRDefault="00376086">
      <w:r>
        <w:separator/>
      </w:r>
    </w:p>
  </w:endnote>
  <w:endnote w:type="continuationSeparator" w:id="0">
    <w:p w:rsidR="00376086" w:rsidRDefault="0037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86" w:rsidRDefault="00376086">
      <w:r>
        <w:separator/>
      </w:r>
    </w:p>
  </w:footnote>
  <w:footnote w:type="continuationSeparator" w:id="0">
    <w:p w:rsidR="00376086" w:rsidRDefault="0037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20"/>
  </w:num>
  <w:num w:numId="9">
    <w:abstractNumId w:val="14"/>
  </w:num>
  <w:num w:numId="10">
    <w:abstractNumId w:val="17"/>
  </w:num>
  <w:num w:numId="11">
    <w:abstractNumId w:val="19"/>
  </w:num>
  <w:num w:numId="12">
    <w:abstractNumId w:val="9"/>
  </w:num>
  <w:num w:numId="13">
    <w:abstractNumId w:val="4"/>
  </w:num>
  <w:num w:numId="14">
    <w:abstractNumId w:val="16"/>
  </w:num>
  <w:num w:numId="15">
    <w:abstractNumId w:val="22"/>
  </w:num>
  <w:num w:numId="16">
    <w:abstractNumId w:val="8"/>
  </w:num>
  <w:num w:numId="17">
    <w:abstractNumId w:val="15"/>
  </w:num>
  <w:num w:numId="18">
    <w:abstractNumId w:val="11"/>
  </w:num>
  <w:num w:numId="19">
    <w:abstractNumId w:val="6"/>
  </w:num>
  <w:num w:numId="20">
    <w:abstractNumId w:val="21"/>
  </w:num>
  <w:num w:numId="21">
    <w:abstractNumId w:val="3"/>
  </w:num>
  <w:num w:numId="22">
    <w:abstractNumId w:val="5"/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6A0AB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invalidam/tsr/electronic_ts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E28F-F1C6-40F1-B863-AC076C65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1521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2024-05-22T08:52:00Z</cp:lastPrinted>
  <dcterms:created xsi:type="dcterms:W3CDTF">2024-05-22T08:52:00Z</dcterms:created>
  <dcterms:modified xsi:type="dcterms:W3CDTF">2024-05-22T08:52:00Z</dcterms:modified>
</cp:coreProperties>
</file>