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F56E83">
        <w:rPr>
          <w:rFonts w:ascii="Arial" w:hAnsi="Arial" w:cs="Arial"/>
          <w:bCs/>
          <w:kern w:val="36"/>
          <w:sz w:val="28"/>
          <w:szCs w:val="28"/>
        </w:rPr>
        <w:t>20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F56E83" w:rsidRPr="00F56E83" w:rsidRDefault="00F56E83" w:rsidP="00F56E83">
      <w:pPr>
        <w:shd w:val="clear" w:color="auto" w:fill="FFFFFF"/>
        <w:ind w:firstLine="709"/>
        <w:jc w:val="center"/>
        <w:rPr>
          <w:b/>
          <w:color w:val="212121"/>
          <w:sz w:val="30"/>
          <w:szCs w:val="30"/>
        </w:rPr>
      </w:pPr>
      <w:r w:rsidRPr="00F56E83">
        <w:rPr>
          <w:b/>
          <w:color w:val="212121"/>
          <w:sz w:val="30"/>
          <w:szCs w:val="30"/>
        </w:rPr>
        <w:t xml:space="preserve">9900 воронежцев получили пенсионные накопления разовой </w:t>
      </w:r>
      <w:bookmarkStart w:id="0" w:name="_GoBack"/>
      <w:r w:rsidRPr="00F56E83">
        <w:rPr>
          <w:b/>
          <w:color w:val="212121"/>
          <w:sz w:val="30"/>
          <w:szCs w:val="30"/>
        </w:rPr>
        <w:t xml:space="preserve">выплатой от </w:t>
      </w:r>
      <w:proofErr w:type="spellStart"/>
      <w:r w:rsidRPr="00F56E83">
        <w:rPr>
          <w:b/>
          <w:color w:val="212121"/>
          <w:sz w:val="30"/>
          <w:szCs w:val="30"/>
        </w:rPr>
        <w:t>Соцфонда</w:t>
      </w:r>
      <w:proofErr w:type="spellEnd"/>
      <w:r w:rsidRPr="00F56E83">
        <w:rPr>
          <w:b/>
          <w:color w:val="212121"/>
          <w:sz w:val="30"/>
          <w:szCs w:val="30"/>
        </w:rPr>
        <w:t xml:space="preserve"> в 2025 году</w:t>
      </w:r>
    </w:p>
    <w:bookmarkEnd w:id="0"/>
    <w:p w:rsidR="00F56E83" w:rsidRDefault="00F56E83" w:rsidP="00F56E83">
      <w:pPr>
        <w:shd w:val="clear" w:color="auto" w:fill="FFFFFF"/>
        <w:ind w:firstLine="709"/>
        <w:jc w:val="center"/>
        <w:rPr>
          <w:b/>
          <w:color w:val="212121"/>
          <w:sz w:val="26"/>
          <w:szCs w:val="26"/>
        </w:rPr>
      </w:pPr>
    </w:p>
    <w:p w:rsidR="00F56E83" w:rsidRDefault="00F56E83" w:rsidP="00F56E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Оформить средства таким способом могут люди с небольшой суммой накоплений либо не имеющие нужного стажа и пенсионных коэффициентов. Всего за прошлый год Отделение СФР по Воронежской области назначило единовременную выплату для 9900 клиентов, средний размер составил почти 20397 рублей.</w:t>
      </w:r>
    </w:p>
    <w:p w:rsidR="00F56E83" w:rsidRDefault="00F56E83" w:rsidP="00F56E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отличие от страховой пенсии (до 2015 года – трудовой), которая назначается только в виде ежемесячной выплаты, пенсионные накопления могут быть выплачены разово. На сегодняшний день именно такой вариант получения средств является наиболее распространенным: основной поток обращений все еще приходится на россиян, у которых накопления формировались в течение непродолжительного периода и составили сумму, выплачиваемую полностью за один раз.</w:t>
      </w:r>
    </w:p>
    <w:p w:rsidR="00F56E83" w:rsidRDefault="00F56E83" w:rsidP="00F56E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действующим правилам, пенсионные накопления оформляются в границах прежнего пенсионного возраста. Женщины </w:t>
      </w:r>
      <w:proofErr w:type="gramStart"/>
      <w:r>
        <w:rPr>
          <w:sz w:val="26"/>
          <w:szCs w:val="26"/>
        </w:rPr>
        <w:t>получают средства начиная</w:t>
      </w:r>
      <w:proofErr w:type="gramEnd"/>
      <w:r>
        <w:rPr>
          <w:sz w:val="26"/>
          <w:szCs w:val="26"/>
        </w:rPr>
        <w:t xml:space="preserve"> с 55 лет, мужчины – с 60 лет. При наличии права досрочного выхода на пенсию обратиться за накоплениями можно и раньше этого возраста, но для этого должны быть необходимые пенсионные коэффициенты и стаж. Сегодня это, напомним, 30 коэффициентов и 15 лет стажа. Начиная с 55 лет или 60 лет (для женщин и мужчин соответственно) требования по коэффициентам и стажу при назначении единовременной выплаты пенсионных накоплений не предъявляются.   Стоит отметить, что получение накоплений является заявительной услугой и происходит только после того, как человек обратится за ней. Сделать это можно на портале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>, а также в любой клиентской службе ОСФР по Воронежской области или многофункциональном центре, который оказывает такую услугу. Если накопления формирует негосударственный пенсионный фонд, подавать заявление на единовременную выплату – равно как и на любой другой вариант назначения пенсионных накоплений – следует не в Социальный фонд России, а в негосударственный фонд.</w:t>
      </w:r>
    </w:p>
    <w:p w:rsidR="00F56E83" w:rsidRDefault="00F56E83" w:rsidP="00F56E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 единовременной выплаты, согласно установленному порядку, осуществляется в течение двух месяцев после того, как вынесено решение о назначении средств. Такой срок необходим для всех процедур, связанных с отзывом накоплений из управляющей компании, в которой они инвестируются.</w:t>
      </w:r>
    </w:p>
    <w:p w:rsidR="00AC616B" w:rsidRPr="00E31B09" w:rsidRDefault="00F56E83" w:rsidP="00F56E83">
      <w:pPr>
        <w:ind w:firstLine="709"/>
        <w:jc w:val="both"/>
      </w:pPr>
      <w:r>
        <w:rPr>
          <w:sz w:val="26"/>
          <w:szCs w:val="26"/>
        </w:rPr>
        <w:t>Также напомним, что на пенсионные накопления распространяются правила правопреемства. В случае смерти человека его средства передают правопреемникам, определенным по заявлению либо в порядке очередности по закону. Они получают всю сумму накопленных средств, если человек при жизни не успел оформить их. После оформления невыплаченный остаток гарантирован только в рамках срочной пенсионной выплаты накоплений.</w:t>
      </w: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30" w:rsidRDefault="00EA2030">
      <w:r>
        <w:separator/>
      </w:r>
    </w:p>
  </w:endnote>
  <w:endnote w:type="continuationSeparator" w:id="0">
    <w:p w:rsidR="00EA2030" w:rsidRDefault="00EA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30" w:rsidRDefault="00EA2030">
      <w:r>
        <w:separator/>
      </w:r>
    </w:p>
  </w:footnote>
  <w:footnote w:type="continuationSeparator" w:id="0">
    <w:p w:rsidR="00EA2030" w:rsidRDefault="00EA2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B6"/>
    <w:multiLevelType w:val="multilevel"/>
    <w:tmpl w:val="848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0645B"/>
    <w:multiLevelType w:val="multilevel"/>
    <w:tmpl w:val="934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3"/>
  </w:num>
  <w:num w:numId="5">
    <w:abstractNumId w:val="19"/>
  </w:num>
  <w:num w:numId="6">
    <w:abstractNumId w:val="1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34"/>
  </w:num>
  <w:num w:numId="13">
    <w:abstractNumId w:val="0"/>
  </w:num>
  <w:num w:numId="14">
    <w:abstractNumId w:val="22"/>
  </w:num>
  <w:num w:numId="15">
    <w:abstractNumId w:val="17"/>
  </w:num>
  <w:num w:numId="16">
    <w:abstractNumId w:val="33"/>
  </w:num>
  <w:num w:numId="17">
    <w:abstractNumId w:val="26"/>
  </w:num>
  <w:num w:numId="18">
    <w:abstractNumId w:val="32"/>
  </w:num>
  <w:num w:numId="19">
    <w:abstractNumId w:val="18"/>
  </w:num>
  <w:num w:numId="20">
    <w:abstractNumId w:val="10"/>
  </w:num>
  <w:num w:numId="21">
    <w:abstractNumId w:val="27"/>
  </w:num>
  <w:num w:numId="22">
    <w:abstractNumId w:val="24"/>
  </w:num>
  <w:num w:numId="23">
    <w:abstractNumId w:val="6"/>
  </w:num>
  <w:num w:numId="24">
    <w:abstractNumId w:val="29"/>
  </w:num>
  <w:num w:numId="25">
    <w:abstractNumId w:val="25"/>
  </w:num>
  <w:num w:numId="26">
    <w:abstractNumId w:val="30"/>
  </w:num>
  <w:num w:numId="27">
    <w:abstractNumId w:val="20"/>
  </w:num>
  <w:num w:numId="28">
    <w:abstractNumId w:val="14"/>
  </w:num>
  <w:num w:numId="29">
    <w:abstractNumId w:val="28"/>
  </w:num>
  <w:num w:numId="30">
    <w:abstractNumId w:val="2"/>
  </w:num>
  <w:num w:numId="31">
    <w:abstractNumId w:val="16"/>
  </w:num>
  <w:num w:numId="32">
    <w:abstractNumId w:val="9"/>
  </w:num>
  <w:num w:numId="33">
    <w:abstractNumId w:val="31"/>
  </w:num>
  <w:num w:numId="34">
    <w:abstractNumId w:val="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0B33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171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263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39D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030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56E83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1FF9-D396-4AE7-A0D6-467A2D74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2658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2026-04-20T05:33:00Z</cp:lastPrinted>
  <dcterms:created xsi:type="dcterms:W3CDTF">2026-04-20T05:33:00Z</dcterms:created>
  <dcterms:modified xsi:type="dcterms:W3CDTF">2026-04-20T05:33:00Z</dcterms:modified>
</cp:coreProperties>
</file>