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3E551F" w:rsidRPr="002B6C51" w:rsidRDefault="00AB6106" w:rsidP="00AB6106">
      <w:pPr>
        <w:pStyle w:val="a8"/>
        <w:shd w:val="clear" w:color="auto" w:fill="FFFFFF"/>
        <w:spacing w:before="0" w:beforeAutospacing="0"/>
        <w:jc w:val="center"/>
        <w:rPr>
          <w:rFonts w:ascii="Arial" w:hAnsi="Arial" w:cs="Arial"/>
          <w:sz w:val="28"/>
          <w:szCs w:val="28"/>
        </w:rPr>
      </w:pPr>
      <w:r w:rsidRPr="00AB6106">
        <w:rPr>
          <w:rFonts w:ascii="Arial" w:hAnsi="Arial" w:cs="Arial"/>
          <w:b/>
          <w:sz w:val="32"/>
          <w:szCs w:val="32"/>
        </w:rPr>
        <w:t>В Воронежской области зарегистрировано более 58 тысяч ИП и 65,8 тысяч «</w:t>
      </w:r>
      <w:proofErr w:type="spellStart"/>
      <w:r w:rsidRPr="00AB6106">
        <w:rPr>
          <w:rFonts w:ascii="Arial" w:hAnsi="Arial" w:cs="Arial"/>
          <w:b/>
          <w:sz w:val="32"/>
          <w:szCs w:val="32"/>
        </w:rPr>
        <w:t>самозанятых</w:t>
      </w:r>
      <w:proofErr w:type="spellEnd"/>
      <w:r w:rsidRPr="00AB6106">
        <w:rPr>
          <w:rFonts w:ascii="Arial" w:hAnsi="Arial" w:cs="Arial"/>
          <w:b/>
          <w:sz w:val="32"/>
          <w:szCs w:val="32"/>
        </w:rPr>
        <w:t>»  граждан</w:t>
      </w:r>
      <w:r w:rsidR="00CA4B2B" w:rsidRPr="00AB6106">
        <w:rPr>
          <w:rFonts w:ascii="Arial" w:hAnsi="Arial" w:cs="Arial"/>
          <w:sz w:val="32"/>
          <w:szCs w:val="32"/>
        </w:rPr>
        <w:pict>
          <v:rect id="_x0000_i1025" style="width:489.8pt;height:.6pt" o:hralign="center" o:hrstd="t" o:hr="t" fillcolor="#a0a0a0" stroked="f"/>
        </w:pict>
      </w:r>
    </w:p>
    <w:p w:rsidR="00B54003" w:rsidRPr="009555AF" w:rsidRDefault="002B6C51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  <w:bookmarkStart w:id="0" w:name="_GoBack"/>
      <w:bookmarkEnd w:id="0"/>
      <w:r>
        <w:rPr>
          <w:rFonts w:ascii="Arial" w:hAnsi="Arial" w:cs="Arial"/>
          <w:color w:val="212121"/>
        </w:rPr>
        <w:t>28</w:t>
      </w:r>
      <w:r w:rsidR="00B54003" w:rsidRPr="002B6C51">
        <w:rPr>
          <w:rFonts w:ascii="Arial" w:hAnsi="Arial" w:cs="Arial"/>
          <w:color w:val="212121"/>
        </w:rPr>
        <w:t>.06.2022</w:t>
      </w:r>
      <w:r w:rsidR="00B54003" w:rsidRPr="009555AF">
        <w:rPr>
          <w:rFonts w:ascii="Arial" w:hAnsi="Arial" w:cs="Arial"/>
          <w:color w:val="212121"/>
        </w:rPr>
        <w:t xml:space="preserve">      </w:t>
      </w:r>
    </w:p>
    <w:p w:rsidR="00B54003" w:rsidRPr="009555AF" w:rsidRDefault="00B54003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B6106">
        <w:rPr>
          <w:rFonts w:ascii="Arial" w:hAnsi="Arial" w:cs="Arial"/>
        </w:rPr>
        <w:t>В Воронежской области по состоянию на 1 июня 2022 года зарегистрировано более 58,9 тысячи индивидуальных предпринимателей и лиц, приравненных к ним, и более 65,8 тысячи  граждан, уплачивающих налог на профессиональный доход – «</w:t>
      </w:r>
      <w:proofErr w:type="spellStart"/>
      <w:r w:rsidRPr="00AB6106">
        <w:rPr>
          <w:rFonts w:ascii="Arial" w:hAnsi="Arial" w:cs="Arial"/>
        </w:rPr>
        <w:t>самозанятых</w:t>
      </w:r>
      <w:proofErr w:type="spellEnd"/>
      <w:r w:rsidRPr="00AB6106">
        <w:rPr>
          <w:rFonts w:ascii="Arial" w:hAnsi="Arial" w:cs="Arial"/>
        </w:rPr>
        <w:t xml:space="preserve">».                                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B6106">
        <w:rPr>
          <w:rFonts w:ascii="Arial" w:hAnsi="Arial" w:cs="Arial"/>
        </w:rPr>
        <w:t xml:space="preserve">Пенсионные права этих </w:t>
      </w:r>
      <w:proofErr w:type="spellStart"/>
      <w:r w:rsidRPr="00AB6106">
        <w:rPr>
          <w:rFonts w:ascii="Arial" w:hAnsi="Arial" w:cs="Arial"/>
        </w:rPr>
        <w:t>самозанятых</w:t>
      </w:r>
      <w:proofErr w:type="spellEnd"/>
      <w:r w:rsidRPr="00AB6106">
        <w:rPr>
          <w:rFonts w:ascii="Arial" w:hAnsi="Arial" w:cs="Arial"/>
        </w:rPr>
        <w:t xml:space="preserve"> граждан формируются в порядке, аналогичном  с правами  индивидуальных предпринимателей, но  с учетом своих  особенностей при условии вступления в добровольные правоотношения по обязательному пенсионному страхованию.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B6106">
        <w:rPr>
          <w:rFonts w:ascii="Arial" w:hAnsi="Arial" w:cs="Arial"/>
          <w:color w:val="212121"/>
        </w:rPr>
        <w:t>Страховая пенсия назначается при соблюдении следующих условий: достижение пенсионного возраста, минимальные стаж и количество пенсионных коэффициентов. В 2022 году требуется не менее 13 лет стажа и 23,4 коэффициента.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B6106">
        <w:rPr>
          <w:rFonts w:ascii="Arial" w:hAnsi="Arial" w:cs="Arial"/>
          <w:color w:val="212121"/>
        </w:rPr>
        <w:t>Количество коэффициентов для индивидуальных предпринимателей рассчитывается, исходя из уплаченных в ПФР страховых взносов. Если доход в год менее 300 тыс. рублей, то платится фиксированная сумма, ежегодно устанавливаемая положениями Налогового кодекса РФ. В 2022 году она равна         34 445 рублям. Если доход больше 300 тыс., то с суммы, превышающей этот размер, уплачивается 1%.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B6106">
        <w:rPr>
          <w:rFonts w:ascii="Arial" w:hAnsi="Arial" w:cs="Arial"/>
          <w:color w:val="212121"/>
        </w:rPr>
        <w:t>Важно помнить, что уплата страховых взносов обязательна, даже если ИП не ведёт предпринимательскую деятельность. Эта обязанность прекращается только после снятия с регистра учёта и официального закрытия ИП.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B6106">
        <w:rPr>
          <w:rFonts w:ascii="Arial" w:hAnsi="Arial" w:cs="Arial"/>
          <w:color w:val="212121"/>
        </w:rPr>
        <w:t xml:space="preserve">Для лиц, применяющих специальный налоговый режим «Налог на профессиональный доход», уплата страховых взносов добровольна. Заявление о вступлении в добровольные правоотношения по обязательному пенсионному страхованию подается в клиентскую службу ПФР или в электронном виде через личный кабинет страхователя на официальном сайте ПФР, на портале </w:t>
      </w:r>
      <w:proofErr w:type="spellStart"/>
      <w:r w:rsidRPr="00AB6106">
        <w:rPr>
          <w:rFonts w:ascii="Arial" w:hAnsi="Arial" w:cs="Arial"/>
          <w:color w:val="212121"/>
        </w:rPr>
        <w:t>госуслуг</w:t>
      </w:r>
      <w:proofErr w:type="spellEnd"/>
      <w:r w:rsidRPr="00AB6106">
        <w:rPr>
          <w:rFonts w:ascii="Arial" w:hAnsi="Arial" w:cs="Arial"/>
          <w:color w:val="212121"/>
        </w:rPr>
        <w:t xml:space="preserve"> или в мобильном приложении «Мой налог».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B6106">
        <w:rPr>
          <w:rFonts w:ascii="Arial" w:hAnsi="Arial" w:cs="Arial"/>
          <w:color w:val="212121"/>
        </w:rPr>
        <w:t>Размер страховых взносов определяется и исчисляется самостоятельно с учетом минимального и максимального размера. Чтобы получить целый год страхового стажа необходимо уплатить в расчетном периоде не менее фиксированного размера страхового взноса (за 2022 год – 34 445 рублей). В случае уплаты меньшей суммы в страховой стаж будет засчитан период, пропорциональный уплате.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B6106">
        <w:rPr>
          <w:rFonts w:ascii="Arial" w:hAnsi="Arial" w:cs="Arial"/>
          <w:color w:val="212121"/>
        </w:rPr>
        <w:t>Максимальный размер страховых взносов не может быть более размера, установленного в соответствии с законодательством. За расчетный период 2022 год данная сумма составляет 293 356,80 рублей.</w:t>
      </w:r>
    </w:p>
    <w:p w:rsidR="00AB6106" w:rsidRPr="00AB6106" w:rsidRDefault="00AB6106" w:rsidP="00AB61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B6106">
        <w:rPr>
          <w:rFonts w:ascii="Arial" w:hAnsi="Arial" w:cs="Arial"/>
          <w:color w:val="212121"/>
        </w:rPr>
        <w:t>Уплачивать взносы можно, либо перечислив сразу всю сумму за год, либо частями. Оплата за весь период должна быть осуществлена не позднее 31 декабря текущего года.</w:t>
      </w:r>
    </w:p>
    <w:p w:rsidR="00AB6106" w:rsidRPr="00AB6106" w:rsidRDefault="00AB6106" w:rsidP="00AB6106">
      <w:pPr>
        <w:ind w:firstLine="567"/>
      </w:pPr>
    </w:p>
    <w:p w:rsidR="002A72A6" w:rsidRPr="009555AF" w:rsidRDefault="002A72A6" w:rsidP="00373037">
      <w:pPr>
        <w:keepNext/>
        <w:keepLines/>
        <w:shd w:val="clear" w:color="auto" w:fill="FFFFFF"/>
        <w:spacing w:before="80" w:after="80"/>
        <w:ind w:firstLine="709"/>
        <w:jc w:val="both"/>
        <w:outlineLvl w:val="3"/>
        <w:rPr>
          <w:rFonts w:ascii="Arial" w:hAnsi="Arial" w:cs="Arial"/>
          <w:sz w:val="28"/>
          <w:szCs w:val="28"/>
        </w:rPr>
      </w:pPr>
    </w:p>
    <w:sectPr w:rsidR="002A72A6" w:rsidRPr="009555AF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00" w:rsidRDefault="001C6D00">
      <w:r>
        <w:separator/>
      </w:r>
    </w:p>
  </w:endnote>
  <w:endnote w:type="continuationSeparator" w:id="0">
    <w:p w:rsidR="001C6D00" w:rsidRDefault="001C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00" w:rsidRDefault="001C6D00">
      <w:r>
        <w:separator/>
      </w:r>
    </w:p>
  </w:footnote>
  <w:footnote w:type="continuationSeparator" w:id="0">
    <w:p w:rsidR="001C6D00" w:rsidRDefault="001C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5090"/>
    <w:multiLevelType w:val="multilevel"/>
    <w:tmpl w:val="D362D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5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4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6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3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6D2"/>
    <w:rsid w:val="001C6A55"/>
    <w:rsid w:val="001C6D00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6C51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37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12A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5AF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5D0F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6106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1B84"/>
    <w:rsid w:val="00B50679"/>
    <w:rsid w:val="00B525C7"/>
    <w:rsid w:val="00B5299A"/>
    <w:rsid w:val="00B54003"/>
    <w:rsid w:val="00B549A8"/>
    <w:rsid w:val="00B55013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4B2B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0E7C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B649-A3D9-4F67-8936-2946933F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2557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2022-06-28T08:45:00Z</cp:lastPrinted>
  <dcterms:created xsi:type="dcterms:W3CDTF">2022-06-28T08:45:00Z</dcterms:created>
  <dcterms:modified xsi:type="dcterms:W3CDTF">2022-06-28T08:45:00Z</dcterms:modified>
</cp:coreProperties>
</file>