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C71E8">
        <w:rPr>
          <w:rFonts w:ascii="Arial" w:hAnsi="Arial" w:cs="Arial"/>
          <w:bCs/>
          <w:kern w:val="36"/>
          <w:sz w:val="28"/>
          <w:szCs w:val="28"/>
        </w:rPr>
        <w:t>0</w:t>
      </w:r>
      <w:r w:rsidR="006D2633">
        <w:rPr>
          <w:rFonts w:ascii="Arial" w:hAnsi="Arial" w:cs="Arial"/>
          <w:bCs/>
          <w:kern w:val="36"/>
          <w:sz w:val="28"/>
          <w:szCs w:val="28"/>
        </w:rPr>
        <w:t>8</w:t>
      </w:r>
      <w:bookmarkStart w:id="0" w:name="_GoBack"/>
      <w:bookmarkEnd w:id="0"/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6D2633" w:rsidRDefault="006D2633" w:rsidP="006D2633">
      <w:pPr>
        <w:shd w:val="clear" w:color="auto" w:fill="FFFFFF"/>
        <w:ind w:firstLine="709"/>
        <w:jc w:val="center"/>
        <w:rPr>
          <w:b/>
          <w:color w:val="212121"/>
          <w:sz w:val="26"/>
          <w:szCs w:val="26"/>
        </w:rPr>
      </w:pPr>
      <w:r>
        <w:rPr>
          <w:b/>
          <w:color w:val="212121"/>
          <w:sz w:val="26"/>
          <w:szCs w:val="26"/>
        </w:rPr>
        <w:t>Отделение СФР по Воронежской области выплатило пособие по беременности и родам 2 118 жительницам региона</w:t>
      </w:r>
    </w:p>
    <w:p w:rsidR="006D2633" w:rsidRDefault="006D2633" w:rsidP="006D2633">
      <w:pPr>
        <w:shd w:val="clear" w:color="auto" w:fill="FFFFFF"/>
        <w:ind w:firstLine="709"/>
        <w:jc w:val="center"/>
        <w:rPr>
          <w:b/>
          <w:color w:val="212121"/>
          <w:sz w:val="26"/>
          <w:szCs w:val="26"/>
        </w:rPr>
      </w:pP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 апреля в России отмечается значимый праздник — День беременных. Забота о материнстве — одно из ключевых направлений деятельности государства. В этот день рассказываем, какие меры </w:t>
      </w:r>
      <w:proofErr w:type="spellStart"/>
      <w:r>
        <w:rPr>
          <w:sz w:val="26"/>
          <w:szCs w:val="26"/>
        </w:rPr>
        <w:t>соцподдержки</w:t>
      </w:r>
      <w:proofErr w:type="spellEnd"/>
      <w:r>
        <w:rPr>
          <w:sz w:val="26"/>
          <w:szCs w:val="26"/>
        </w:rPr>
        <w:t xml:space="preserve"> для женщин, ожидающих малыша, реализует Отделение Социального фонда России по Воронежской области.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Работающим женщинам в период ожидания малыша Отделение СФР по Воронежской области выплачивает пособие по беременности и родам. Его размер зависит от продолжительности соответствующего отпуска (140, 156 или 194 дня) и составляет 100% среднего заработка, рассчитанного за два года, предшествующих году выхода в декрет. Пособие выплачивается за весь период отпуска по беременности и родам, но не </w:t>
      </w:r>
      <w:proofErr w:type="gramStart"/>
      <w:r>
        <w:rPr>
          <w:sz w:val="26"/>
          <w:szCs w:val="26"/>
        </w:rPr>
        <w:t>более максимальной</w:t>
      </w:r>
      <w:proofErr w:type="gramEnd"/>
      <w:r>
        <w:rPr>
          <w:sz w:val="26"/>
          <w:szCs w:val="26"/>
        </w:rPr>
        <w:t xml:space="preserve"> суммы пособия. Необходимо отметить, что если Пособие исчисляется </w:t>
      </w:r>
      <w:proofErr w:type="gramStart"/>
      <w:r>
        <w:rPr>
          <w:sz w:val="26"/>
          <w:szCs w:val="26"/>
        </w:rPr>
        <w:t>из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МРОТ</w:t>
      </w:r>
      <w:proofErr w:type="gramEnd"/>
      <w:r>
        <w:rPr>
          <w:sz w:val="26"/>
          <w:szCs w:val="26"/>
        </w:rPr>
        <w:t>, то рассчитывается оно пропорционально продолжительности рабочего времени на момент наступления страхового случая (с учетом ставки).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Минимальные и максимальные размеры пособий по беременности и родам для работающих женщин в 2026 году:</w:t>
      </w:r>
    </w:p>
    <w:p w:rsidR="006D2633" w:rsidRDefault="006D2633" w:rsidP="006D2633">
      <w:pPr>
        <w:numPr>
          <w:ilvl w:val="0"/>
          <w:numId w:val="34"/>
        </w:numPr>
        <w:spacing w:before="100" w:beforeAutospacing="1"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стандартном сроке </w:t>
      </w:r>
      <w:proofErr w:type="gramStart"/>
      <w:r>
        <w:rPr>
          <w:sz w:val="26"/>
          <w:szCs w:val="26"/>
        </w:rPr>
        <w:t>больничного</w:t>
      </w:r>
      <w:proofErr w:type="gramEnd"/>
      <w:r>
        <w:rPr>
          <w:sz w:val="26"/>
          <w:szCs w:val="26"/>
        </w:rPr>
        <w:t xml:space="preserve"> в 140 дней: минимальное — 124 702,20 рублей, максимальное — 955 836,00 рублей.</w:t>
      </w:r>
    </w:p>
    <w:p w:rsidR="006D2633" w:rsidRDefault="006D2633" w:rsidP="006D2633">
      <w:pPr>
        <w:numPr>
          <w:ilvl w:val="0"/>
          <w:numId w:val="34"/>
        </w:numPr>
        <w:spacing w:before="100" w:beforeAutospacing="1"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осложнённых родах (156 дней): </w:t>
      </w:r>
      <w:proofErr w:type="gramStart"/>
      <w:r>
        <w:rPr>
          <w:sz w:val="26"/>
          <w:szCs w:val="26"/>
        </w:rPr>
        <w:t>минимальное</w:t>
      </w:r>
      <w:proofErr w:type="gramEnd"/>
      <w:r>
        <w:rPr>
          <w:sz w:val="26"/>
          <w:szCs w:val="26"/>
        </w:rPr>
        <w:t xml:space="preserve"> — 138 953,88 рублей, максимальное — 1 065 074,00 рублей</w:t>
      </w:r>
    </w:p>
    <w:p w:rsidR="006D2633" w:rsidRDefault="006D2633" w:rsidP="006D2633">
      <w:pPr>
        <w:numPr>
          <w:ilvl w:val="0"/>
          <w:numId w:val="34"/>
        </w:numPr>
        <w:spacing w:before="100" w:beforeAutospacing="1"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многоплодной беременности (194 дня): </w:t>
      </w:r>
      <w:proofErr w:type="gramStart"/>
      <w:r>
        <w:rPr>
          <w:sz w:val="26"/>
          <w:szCs w:val="26"/>
        </w:rPr>
        <w:t>минимальное</w:t>
      </w:r>
      <w:proofErr w:type="gramEnd"/>
      <w:r>
        <w:rPr>
          <w:sz w:val="26"/>
          <w:szCs w:val="26"/>
        </w:rPr>
        <w:t xml:space="preserve"> — 172 801,62 рублей, максимальное — 1 324 515,00 рублей.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Воронежской области с начала года 2 118 женщин получили пособие по беременности и родам.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Отметим, что женщины, уволенные в связи с ликвидацией организации, также могут оформить пособия по беременности и родам в Отделении СФР по Воронежской области. Пособие выплачивается суммарно за весь период отпуска по беременности и родам в размере 100% прожиточного минимума трудоспособного населения в регионе проживания.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Оформить пособие можно, подав заявление в Отделение СФР по Воронежской области.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 1 сентября 2025 года Отделение СФР по Воронежской области также выплачивает пособие по беременности и родам студенткам очной формы обучения вузов, колледжей, учреждений дополнительного профобразования и научных организаций. В Воронежской области с начала года такое пособие получили 60 учащихся.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пособия зависит от длительности отпуска по беременности и родам, а также размера регионального прожиточного минимума трудоспособного населения. При стандартном сроке больничного в 140 дней, молодая мама получит 84 774,67рублей, при осложнённых родах (156 дней) — 94 463,20 рублей, при многоплодной беременности (194 дня) — 109 992 рубля.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 на пособие не зависит от факта получения стипендии и вида обучения — на бюджетной или платной основе.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пособия необходимо подать заявление через личный кабинет на портале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>, лично в клиентской службе Отделения или МФЦ.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Отметим, что если беременная студентка официально трудоустроена, то может получить выплату также по месту работы.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Еще одна мера поддержки беременных женщин — единое пособие. За его назначением могут обратиться будущие мамы, вставшие на учет до 12 недель беременности. С начала 2026 года Отделение СФР по Воронежской области выплачивает такое пособие более чем 450 жительницам региона.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выплаты применяется комплексная оценка доходов и имущества семьи. Положительное решение принимается, если среднедушевой доход не превышает величину прожиточного минимума на душу населения в регионе. В Воронежской области она равна 16 666 рублей.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заработок каждого совершеннолетнего члена семьи в течение 12 месяцев должен составлять не менее 8 МРОТ за год, в том числе и от </w:t>
      </w:r>
      <w:proofErr w:type="spellStart"/>
      <w:r>
        <w:rPr>
          <w:sz w:val="26"/>
          <w:szCs w:val="26"/>
        </w:rPr>
        <w:t>самозанятости</w:t>
      </w:r>
      <w:proofErr w:type="spellEnd"/>
      <w:r>
        <w:rPr>
          <w:sz w:val="26"/>
          <w:szCs w:val="26"/>
        </w:rPr>
        <w:t>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пособия составляет 50%, 75% или 100% прожиточного минимума для трудоспособного населения в регионе в зависимости от дохода. В Воронежской области это — 9 083 рубля, 13 624,50 рублей и 18 166 рублей соответственно.</w:t>
      </w:r>
    </w:p>
    <w:p w:rsidR="006D2633" w:rsidRDefault="006D2633" w:rsidP="006D2633">
      <w:pPr>
        <w:spacing w:after="30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Узнать подробнее обо всех мерах поддержки будущих мам и семей с детьми можно на сайте </w:t>
      </w:r>
      <w:proofErr w:type="spellStart"/>
      <w:r>
        <w:rPr>
          <w:sz w:val="26"/>
          <w:szCs w:val="26"/>
        </w:rPr>
        <w:t>Соцфонда</w:t>
      </w:r>
      <w:proofErr w:type="spellEnd"/>
      <w:r>
        <w:rPr>
          <w:sz w:val="26"/>
          <w:szCs w:val="26"/>
        </w:rPr>
        <w:t>: </w:t>
      </w:r>
      <w:hyperlink r:id="rId9" w:history="1">
        <w:r>
          <w:rPr>
            <w:rStyle w:val="a9"/>
            <w:sz w:val="26"/>
            <w:szCs w:val="26"/>
          </w:rPr>
          <w:t>https://sfr.gov.ru/grazhdanam/families_with_children/</w:t>
        </w:r>
      </w:hyperlink>
    </w:p>
    <w:p w:rsidR="006D2633" w:rsidRDefault="006D2633" w:rsidP="006D2633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Остались вопросы, — обращайтесь к специалистам </w:t>
      </w:r>
      <w:proofErr w:type="gramStart"/>
      <w:r>
        <w:rPr>
          <w:sz w:val="26"/>
          <w:szCs w:val="26"/>
        </w:rPr>
        <w:t>единого</w:t>
      </w:r>
      <w:proofErr w:type="gramEnd"/>
      <w:r>
        <w:rPr>
          <w:sz w:val="26"/>
          <w:szCs w:val="26"/>
        </w:rPr>
        <w:t xml:space="preserve"> контакт-центра — 8-800-100-00-01 (режим работы региональной линии с 09:00 до 18:00, пятница с 09:00 до 16:45, звонок бесплатный).</w:t>
      </w:r>
    </w:p>
    <w:p w:rsidR="00AC616B" w:rsidRPr="00E31B09" w:rsidRDefault="00AC616B" w:rsidP="006D2633">
      <w:pPr>
        <w:shd w:val="clear" w:color="auto" w:fill="FFFFFF"/>
        <w:spacing w:after="200"/>
        <w:ind w:firstLine="709"/>
        <w:jc w:val="center"/>
      </w:pPr>
    </w:p>
    <w:sectPr w:rsidR="00AC616B" w:rsidRPr="00E31B09" w:rsidSect="00947ADA">
      <w:headerReference w:type="default" r:id="rId10"/>
      <w:footerReference w:type="even" r:id="rId11"/>
      <w:footerReference w:type="default" r:id="rId12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71" w:rsidRDefault="00521171">
      <w:r>
        <w:separator/>
      </w:r>
    </w:p>
  </w:endnote>
  <w:endnote w:type="continuationSeparator" w:id="0">
    <w:p w:rsidR="00521171" w:rsidRDefault="0052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71" w:rsidRDefault="00521171">
      <w:r>
        <w:separator/>
      </w:r>
    </w:p>
  </w:footnote>
  <w:footnote w:type="continuationSeparator" w:id="0">
    <w:p w:rsidR="00521171" w:rsidRDefault="00521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B6"/>
    <w:multiLevelType w:val="multilevel"/>
    <w:tmpl w:val="848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2"/>
  </w:num>
  <w:num w:numId="5">
    <w:abstractNumId w:val="18"/>
  </w:num>
  <w:num w:numId="6">
    <w:abstractNumId w:val="1"/>
  </w:num>
  <w:num w:numId="7">
    <w:abstractNumId w:val="5"/>
  </w:num>
  <w:num w:numId="8">
    <w:abstractNumId w:val="20"/>
  </w:num>
  <w:num w:numId="9">
    <w:abstractNumId w:val="13"/>
  </w:num>
  <w:num w:numId="10">
    <w:abstractNumId w:val="12"/>
  </w:num>
  <w:num w:numId="11">
    <w:abstractNumId w:val="11"/>
  </w:num>
  <w:num w:numId="12">
    <w:abstractNumId w:val="33"/>
  </w:num>
  <w:num w:numId="13">
    <w:abstractNumId w:val="0"/>
  </w:num>
  <w:num w:numId="14">
    <w:abstractNumId w:val="21"/>
  </w:num>
  <w:num w:numId="15">
    <w:abstractNumId w:val="16"/>
  </w:num>
  <w:num w:numId="16">
    <w:abstractNumId w:val="32"/>
  </w:num>
  <w:num w:numId="17">
    <w:abstractNumId w:val="25"/>
  </w:num>
  <w:num w:numId="18">
    <w:abstractNumId w:val="31"/>
  </w:num>
  <w:num w:numId="19">
    <w:abstractNumId w:val="17"/>
  </w:num>
  <w:num w:numId="20">
    <w:abstractNumId w:val="10"/>
  </w:num>
  <w:num w:numId="21">
    <w:abstractNumId w:val="26"/>
  </w:num>
  <w:num w:numId="22">
    <w:abstractNumId w:val="23"/>
  </w:num>
  <w:num w:numId="23">
    <w:abstractNumId w:val="6"/>
  </w:num>
  <w:num w:numId="24">
    <w:abstractNumId w:val="28"/>
  </w:num>
  <w:num w:numId="25">
    <w:abstractNumId w:val="24"/>
  </w:num>
  <w:num w:numId="26">
    <w:abstractNumId w:val="29"/>
  </w:num>
  <w:num w:numId="27">
    <w:abstractNumId w:val="19"/>
  </w:num>
  <w:num w:numId="28">
    <w:abstractNumId w:val="14"/>
  </w:num>
  <w:num w:numId="29">
    <w:abstractNumId w:val="27"/>
  </w:num>
  <w:num w:numId="30">
    <w:abstractNumId w:val="2"/>
  </w:num>
  <w:num w:numId="31">
    <w:abstractNumId w:val="15"/>
  </w:num>
  <w:num w:numId="32">
    <w:abstractNumId w:val="9"/>
  </w:num>
  <w:num w:numId="33">
    <w:abstractNumId w:val="30"/>
  </w:num>
  <w:num w:numId="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171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263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families_with_childr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385E-2DE9-4C2F-AC81-4A25D500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4275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2026-04-08T05:09:00Z</cp:lastPrinted>
  <dcterms:created xsi:type="dcterms:W3CDTF">2026-04-08T05:09:00Z</dcterms:created>
  <dcterms:modified xsi:type="dcterms:W3CDTF">2026-04-08T05:09:00Z</dcterms:modified>
</cp:coreProperties>
</file>