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D" w:rsidRPr="00213CBD" w:rsidRDefault="006E0F7D" w:rsidP="006E0F7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13CBD">
        <w:rPr>
          <w:rFonts w:ascii="Segoe UI" w:hAnsi="Segoe UI" w:cs="Segoe UI"/>
          <w:b/>
          <w:sz w:val="32"/>
          <w:szCs w:val="32"/>
        </w:rPr>
        <w:t>ПРЕСС-РЕЛИЗ</w:t>
      </w:r>
    </w:p>
    <w:p w:rsidR="006E0F7D" w:rsidRPr="006E0F7D" w:rsidRDefault="006E0F7D" w:rsidP="00A30896">
      <w:pPr>
        <w:spacing w:after="0" w:line="240" w:lineRule="auto"/>
        <w:ind w:firstLine="567"/>
        <w:jc w:val="center"/>
        <w:rPr>
          <w:rFonts w:ascii="Segoe UI" w:hAnsi="Segoe UI" w:cs="Segoe UI"/>
          <w:b/>
          <w:sz w:val="16"/>
          <w:szCs w:val="16"/>
        </w:rPr>
      </w:pPr>
    </w:p>
    <w:p w:rsidR="00AF3F88" w:rsidRDefault="00AF3F88" w:rsidP="00A30896">
      <w:pPr>
        <w:spacing w:after="0" w:line="240" w:lineRule="auto"/>
        <w:ind w:firstLine="567"/>
        <w:jc w:val="center"/>
        <w:rPr>
          <w:rFonts w:ascii="Segoe UI" w:hAnsi="Segoe UI" w:cs="Segoe UI"/>
          <w:sz w:val="32"/>
          <w:szCs w:val="32"/>
        </w:rPr>
      </w:pPr>
      <w:r w:rsidRPr="00A30896">
        <w:rPr>
          <w:rFonts w:ascii="Segoe UI" w:hAnsi="Segoe UI" w:cs="Segoe UI"/>
          <w:sz w:val="32"/>
          <w:szCs w:val="32"/>
        </w:rPr>
        <w:t>Россияне стали чаще подавать заявления на регистрацию недвижимости по экстерриториальному принципу</w:t>
      </w:r>
    </w:p>
    <w:p w:rsidR="00A30896" w:rsidRPr="00A30896" w:rsidRDefault="00A30896" w:rsidP="00A30896">
      <w:pPr>
        <w:spacing w:after="0" w:line="240" w:lineRule="auto"/>
        <w:ind w:firstLine="567"/>
        <w:jc w:val="center"/>
        <w:rPr>
          <w:rFonts w:ascii="Segoe UI" w:hAnsi="Segoe UI" w:cs="Segoe UI"/>
          <w:sz w:val="32"/>
          <w:szCs w:val="32"/>
        </w:rPr>
      </w:pPr>
    </w:p>
    <w:p w:rsidR="00AF3F88" w:rsidRPr="006E0F7D" w:rsidRDefault="00AF3F88" w:rsidP="00A30896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6E0F7D">
        <w:rPr>
          <w:rFonts w:ascii="Segoe UI" w:hAnsi="Segoe UI" w:cs="Segoe UI"/>
          <w:i/>
          <w:sz w:val="24"/>
          <w:szCs w:val="24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6E0F7D" w:rsidRDefault="00FC52B3" w:rsidP="00A30896">
      <w:pPr>
        <w:spacing w:after="0" w:line="240" w:lineRule="auto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6E0F7D">
        <w:rPr>
          <w:rFonts w:ascii="Segoe UI" w:hAnsi="Segoe UI" w:cs="Segoe UI"/>
          <w:b/>
          <w:sz w:val="24"/>
          <w:szCs w:val="24"/>
        </w:rPr>
        <w:t>Почти 16</w:t>
      </w:r>
      <w:r w:rsidR="00CF1F5B" w:rsidRPr="006E0F7D">
        <w:rPr>
          <w:rFonts w:ascii="Segoe UI" w:hAnsi="Segoe UI" w:cs="Segoe UI"/>
          <w:b/>
          <w:sz w:val="24"/>
          <w:szCs w:val="24"/>
        </w:rPr>
        <w:t>9</w:t>
      </w:r>
      <w:r w:rsidRPr="006E0F7D">
        <w:rPr>
          <w:rFonts w:ascii="Segoe UI" w:hAnsi="Segoe UI" w:cs="Segoe UI"/>
          <w:b/>
          <w:sz w:val="24"/>
          <w:szCs w:val="24"/>
        </w:rPr>
        <w:t xml:space="preserve"> тысяч</w:t>
      </w:r>
      <w:r w:rsidR="00C7608B" w:rsidRPr="006E0F7D">
        <w:rPr>
          <w:rFonts w:ascii="Segoe UI" w:hAnsi="Segoe UI" w:cs="Segoe UI"/>
          <w:b/>
          <w:sz w:val="24"/>
          <w:szCs w:val="24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6E0F7D">
        <w:rPr>
          <w:rFonts w:ascii="Segoe UI" w:hAnsi="Segoe UI" w:cs="Segoe UI"/>
          <w:b/>
          <w:sz w:val="24"/>
          <w:szCs w:val="24"/>
        </w:rPr>
        <w:t>ториальному принципу Федеральной кадастровой палатой в первой половине 2019 года.</w:t>
      </w:r>
    </w:p>
    <w:p w:rsidR="00C7608B" w:rsidRPr="006E0F7D" w:rsidRDefault="00C7608B" w:rsidP="00A308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E0F7D">
        <w:rPr>
          <w:rFonts w:ascii="Segoe UI" w:hAnsi="Segoe UI" w:cs="Segoe UI"/>
          <w:sz w:val="24"/>
          <w:szCs w:val="24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6E0F7D">
        <w:rPr>
          <w:rFonts w:ascii="Segoe UI" w:hAnsi="Segoe UI" w:cs="Segoe UI"/>
          <w:sz w:val="24"/>
          <w:szCs w:val="24"/>
        </w:rPr>
        <w:t xml:space="preserve"> почти 16</w:t>
      </w:r>
      <w:r w:rsidR="00CF1F5B" w:rsidRPr="006E0F7D">
        <w:rPr>
          <w:rFonts w:ascii="Segoe UI" w:hAnsi="Segoe UI" w:cs="Segoe UI"/>
          <w:sz w:val="24"/>
          <w:szCs w:val="24"/>
        </w:rPr>
        <w:t>9 тысяч</w:t>
      </w:r>
      <w:r w:rsidRPr="006E0F7D">
        <w:rPr>
          <w:rFonts w:ascii="Segoe UI" w:hAnsi="Segoe UI" w:cs="Segoe UI"/>
          <w:sz w:val="24"/>
          <w:szCs w:val="24"/>
        </w:rPr>
        <w:t xml:space="preserve"> заявлений о кадастровом учете и регистрации прав на недвижимое имущество. </w:t>
      </w:r>
      <w:r w:rsidR="008577B6" w:rsidRPr="006E0F7D">
        <w:rPr>
          <w:rFonts w:ascii="Segoe UI" w:hAnsi="Segoe UI" w:cs="Segoe UI"/>
          <w:sz w:val="24"/>
          <w:szCs w:val="24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:rsidR="00757ACD" w:rsidRPr="006E0F7D" w:rsidRDefault="00757ACD" w:rsidP="00A308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E0F7D">
        <w:rPr>
          <w:rFonts w:ascii="Segoe UI" w:hAnsi="Segoe UI" w:cs="Segoe UI"/>
          <w:sz w:val="24"/>
          <w:szCs w:val="24"/>
        </w:rPr>
        <w:t xml:space="preserve">Возможность оформлять недвижимость по экстерриториальному принципу у </w:t>
      </w:r>
      <w:r w:rsidR="00BE693C" w:rsidRPr="006E0F7D">
        <w:rPr>
          <w:rFonts w:ascii="Segoe UI" w:hAnsi="Segoe UI" w:cs="Segoe UI"/>
          <w:sz w:val="24"/>
          <w:szCs w:val="24"/>
        </w:rPr>
        <w:t>жителей России</w:t>
      </w:r>
      <w:r w:rsidRPr="006E0F7D">
        <w:rPr>
          <w:rFonts w:ascii="Segoe UI" w:hAnsi="Segoe UI" w:cs="Segoe UI"/>
          <w:sz w:val="24"/>
          <w:szCs w:val="24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6E0F7D" w:rsidRDefault="00757ACD" w:rsidP="00A308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E0F7D">
        <w:rPr>
          <w:rFonts w:ascii="Segoe UI" w:hAnsi="Segoe UI" w:cs="Segoe UI"/>
          <w:i/>
          <w:sz w:val="24"/>
          <w:szCs w:val="24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6E0F7D">
        <w:rPr>
          <w:rFonts w:ascii="Segoe UI" w:hAnsi="Segoe UI" w:cs="Segoe UI"/>
          <w:i/>
          <w:sz w:val="24"/>
          <w:szCs w:val="24"/>
        </w:rPr>
        <w:t>госрегистрации</w:t>
      </w:r>
      <w:proofErr w:type="spellEnd"/>
      <w:r w:rsidRPr="006E0F7D">
        <w:rPr>
          <w:rFonts w:ascii="Segoe UI" w:hAnsi="Segoe UI" w:cs="Segoe UI"/>
          <w:i/>
          <w:sz w:val="24"/>
          <w:szCs w:val="24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6E0F7D">
        <w:rPr>
          <w:rFonts w:ascii="Segoe UI" w:hAnsi="Segoe UI" w:cs="Segoe UI"/>
          <w:sz w:val="24"/>
          <w:szCs w:val="24"/>
        </w:rPr>
        <w:t xml:space="preserve">, - отмечает замглавы Федеральной кадастровой палаты </w:t>
      </w:r>
      <w:r w:rsidR="00F520C6" w:rsidRPr="006E0F7D">
        <w:rPr>
          <w:rFonts w:ascii="Segoe UI" w:hAnsi="Segoe UI" w:cs="Segoe UI"/>
          <w:sz w:val="24"/>
          <w:szCs w:val="24"/>
        </w:rPr>
        <w:t xml:space="preserve">Игорь Абазов. </w:t>
      </w:r>
    </w:p>
    <w:p w:rsidR="00757ACD" w:rsidRPr="006E0F7D" w:rsidRDefault="003D06F0" w:rsidP="00A308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E0F7D">
        <w:rPr>
          <w:rFonts w:ascii="Segoe UI" w:hAnsi="Segoe UI" w:cs="Segoe UI"/>
          <w:sz w:val="24"/>
          <w:szCs w:val="24"/>
        </w:rPr>
        <w:t>Наибольшей</w:t>
      </w:r>
      <w:r w:rsidR="00757ACD" w:rsidRPr="006E0F7D">
        <w:rPr>
          <w:rFonts w:ascii="Segoe UI" w:hAnsi="Segoe UI" w:cs="Segoe UI"/>
          <w:sz w:val="24"/>
          <w:szCs w:val="24"/>
        </w:rPr>
        <w:t xml:space="preserve"> </w:t>
      </w:r>
      <w:r w:rsidRPr="006E0F7D">
        <w:rPr>
          <w:rFonts w:ascii="Segoe UI" w:hAnsi="Segoe UI" w:cs="Segoe UI"/>
          <w:sz w:val="24"/>
          <w:szCs w:val="24"/>
        </w:rPr>
        <w:t>популярностью</w:t>
      </w:r>
      <w:r w:rsidR="00757ACD" w:rsidRPr="006E0F7D">
        <w:rPr>
          <w:rFonts w:ascii="Segoe UI" w:hAnsi="Segoe UI" w:cs="Segoe UI"/>
          <w:sz w:val="24"/>
          <w:szCs w:val="24"/>
        </w:rPr>
        <w:t xml:space="preserve"> оформлени</w:t>
      </w:r>
      <w:r w:rsidRPr="006E0F7D">
        <w:rPr>
          <w:rFonts w:ascii="Segoe UI" w:hAnsi="Segoe UI" w:cs="Segoe UI"/>
          <w:sz w:val="24"/>
          <w:szCs w:val="24"/>
        </w:rPr>
        <w:t>е</w:t>
      </w:r>
      <w:r w:rsidR="00757ACD" w:rsidRPr="006E0F7D">
        <w:rPr>
          <w:rFonts w:ascii="Segoe UI" w:hAnsi="Segoe UI" w:cs="Segoe UI"/>
          <w:sz w:val="24"/>
          <w:szCs w:val="24"/>
        </w:rPr>
        <w:t xml:space="preserve"> недвижимости по экстерриториальному принципу </w:t>
      </w:r>
      <w:r w:rsidRPr="006E0F7D">
        <w:rPr>
          <w:rFonts w:ascii="Segoe UI" w:hAnsi="Segoe UI" w:cs="Segoe UI"/>
          <w:sz w:val="24"/>
          <w:szCs w:val="24"/>
        </w:rPr>
        <w:t>в 1 полугодии 2019 года пользовалось в</w:t>
      </w:r>
      <w:r w:rsidR="00757ACD" w:rsidRPr="006E0F7D">
        <w:rPr>
          <w:rFonts w:ascii="Segoe UI" w:hAnsi="Segoe UI" w:cs="Segoe UI"/>
          <w:sz w:val="24"/>
          <w:szCs w:val="24"/>
        </w:rPr>
        <w:t xml:space="preserve"> Москв</w:t>
      </w:r>
      <w:r w:rsidRPr="006E0F7D">
        <w:rPr>
          <w:rFonts w:ascii="Segoe UI" w:hAnsi="Segoe UI" w:cs="Segoe UI"/>
          <w:sz w:val="24"/>
          <w:szCs w:val="24"/>
        </w:rPr>
        <w:t>е</w:t>
      </w:r>
      <w:r w:rsidR="00757ACD" w:rsidRPr="006E0F7D">
        <w:rPr>
          <w:rFonts w:ascii="Segoe UI" w:hAnsi="Segoe UI" w:cs="Segoe UI"/>
          <w:sz w:val="24"/>
          <w:szCs w:val="24"/>
        </w:rPr>
        <w:t xml:space="preserve"> (</w:t>
      </w:r>
      <w:r w:rsidR="00AD5371" w:rsidRPr="006E0F7D">
        <w:rPr>
          <w:rFonts w:ascii="Segoe UI" w:hAnsi="Segoe UI" w:cs="Segoe UI"/>
          <w:sz w:val="24"/>
          <w:szCs w:val="24"/>
        </w:rPr>
        <w:t>25,7</w:t>
      </w:r>
      <w:r w:rsidR="00757ACD" w:rsidRPr="006E0F7D">
        <w:rPr>
          <w:rFonts w:ascii="Segoe UI" w:hAnsi="Segoe UI" w:cs="Segoe UI"/>
          <w:sz w:val="24"/>
          <w:szCs w:val="24"/>
        </w:rPr>
        <w:t xml:space="preserve"> тыс. п</w:t>
      </w:r>
      <w:r w:rsidRPr="006E0F7D">
        <w:rPr>
          <w:rFonts w:ascii="Segoe UI" w:hAnsi="Segoe UI" w:cs="Segoe UI"/>
          <w:sz w:val="24"/>
          <w:szCs w:val="24"/>
        </w:rPr>
        <w:t>оступивших заявлений), Московской</w:t>
      </w:r>
      <w:r w:rsidR="00757ACD" w:rsidRPr="006E0F7D">
        <w:rPr>
          <w:rFonts w:ascii="Segoe UI" w:hAnsi="Segoe UI" w:cs="Segoe UI"/>
          <w:sz w:val="24"/>
          <w:szCs w:val="24"/>
        </w:rPr>
        <w:t xml:space="preserve"> (22,</w:t>
      </w:r>
      <w:r w:rsidRPr="006E0F7D">
        <w:rPr>
          <w:rFonts w:ascii="Segoe UI" w:hAnsi="Segoe UI" w:cs="Segoe UI"/>
          <w:sz w:val="24"/>
          <w:szCs w:val="24"/>
        </w:rPr>
        <w:t xml:space="preserve">3 тыс.) и </w:t>
      </w:r>
      <w:r w:rsidR="00757ACD" w:rsidRPr="006E0F7D">
        <w:rPr>
          <w:rFonts w:ascii="Segoe UI" w:hAnsi="Segoe UI" w:cs="Segoe UI"/>
          <w:sz w:val="24"/>
          <w:szCs w:val="24"/>
        </w:rPr>
        <w:t>Нижегородск</w:t>
      </w:r>
      <w:r w:rsidRPr="006E0F7D">
        <w:rPr>
          <w:rFonts w:ascii="Segoe UI" w:hAnsi="Segoe UI" w:cs="Segoe UI"/>
          <w:sz w:val="24"/>
          <w:szCs w:val="24"/>
        </w:rPr>
        <w:t>ой</w:t>
      </w:r>
      <w:r w:rsidR="00757ACD" w:rsidRPr="006E0F7D">
        <w:rPr>
          <w:rFonts w:ascii="Segoe UI" w:hAnsi="Segoe UI" w:cs="Segoe UI"/>
          <w:sz w:val="24"/>
          <w:szCs w:val="24"/>
        </w:rPr>
        <w:t xml:space="preserve"> област</w:t>
      </w:r>
      <w:r w:rsidRPr="006E0F7D">
        <w:rPr>
          <w:rFonts w:ascii="Segoe UI" w:hAnsi="Segoe UI" w:cs="Segoe UI"/>
          <w:sz w:val="24"/>
          <w:szCs w:val="24"/>
        </w:rPr>
        <w:t>ях</w:t>
      </w:r>
      <w:r w:rsidR="00757ACD" w:rsidRPr="006E0F7D">
        <w:rPr>
          <w:rFonts w:ascii="Segoe UI" w:hAnsi="Segoe UI" w:cs="Segoe UI"/>
          <w:sz w:val="24"/>
          <w:szCs w:val="24"/>
        </w:rPr>
        <w:t xml:space="preserve"> (11,</w:t>
      </w:r>
      <w:r w:rsidRPr="006E0F7D">
        <w:rPr>
          <w:rFonts w:ascii="Segoe UI" w:hAnsi="Segoe UI" w:cs="Segoe UI"/>
          <w:sz w:val="24"/>
          <w:szCs w:val="24"/>
        </w:rPr>
        <w:t>7</w:t>
      </w:r>
      <w:r w:rsidR="00BE693C" w:rsidRPr="006E0F7D">
        <w:rPr>
          <w:rFonts w:ascii="Segoe UI" w:hAnsi="Segoe UI" w:cs="Segoe UI"/>
          <w:sz w:val="24"/>
          <w:szCs w:val="24"/>
        </w:rPr>
        <w:t xml:space="preserve"> тыс.), а также</w:t>
      </w:r>
      <w:r w:rsidR="00757ACD" w:rsidRPr="006E0F7D">
        <w:rPr>
          <w:rFonts w:ascii="Segoe UI" w:hAnsi="Segoe UI" w:cs="Segoe UI"/>
          <w:sz w:val="24"/>
          <w:szCs w:val="24"/>
        </w:rPr>
        <w:t xml:space="preserve"> </w:t>
      </w:r>
      <w:r w:rsidRPr="006E0F7D">
        <w:rPr>
          <w:rFonts w:ascii="Segoe UI" w:hAnsi="Segoe UI" w:cs="Segoe UI"/>
          <w:sz w:val="24"/>
          <w:szCs w:val="24"/>
        </w:rPr>
        <w:t>Краснодарском крае (8,1</w:t>
      </w:r>
      <w:r w:rsidR="00757ACD" w:rsidRPr="006E0F7D">
        <w:rPr>
          <w:rFonts w:ascii="Segoe UI" w:hAnsi="Segoe UI" w:cs="Segoe UI"/>
          <w:sz w:val="24"/>
          <w:szCs w:val="24"/>
        </w:rPr>
        <w:t xml:space="preserve"> тыс.).</w:t>
      </w:r>
    </w:p>
    <w:p w:rsidR="00757ACD" w:rsidRPr="006E0F7D" w:rsidRDefault="00757ACD" w:rsidP="00A308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E0F7D">
        <w:rPr>
          <w:rFonts w:ascii="Segoe UI" w:hAnsi="Segoe UI" w:cs="Segoe UI"/>
          <w:i/>
          <w:sz w:val="24"/>
          <w:szCs w:val="24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6E0F7D">
        <w:rPr>
          <w:rFonts w:ascii="Segoe UI" w:hAnsi="Segoe UI" w:cs="Segoe UI"/>
          <w:sz w:val="24"/>
          <w:szCs w:val="24"/>
        </w:rPr>
        <w:t xml:space="preserve">, - напоминает замглавы Федеральной кадастровой палаты </w:t>
      </w:r>
      <w:r w:rsidR="00F520C6" w:rsidRPr="006E0F7D">
        <w:rPr>
          <w:rFonts w:ascii="Segoe UI" w:hAnsi="Segoe UI" w:cs="Segoe UI"/>
          <w:sz w:val="24"/>
          <w:szCs w:val="24"/>
        </w:rPr>
        <w:t xml:space="preserve">Игорь Абазов. </w:t>
      </w:r>
    </w:p>
    <w:p w:rsidR="00A30896" w:rsidRPr="006E0F7D" w:rsidRDefault="00896631" w:rsidP="00A3089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E0F7D">
        <w:rPr>
          <w:rFonts w:ascii="Segoe UI" w:hAnsi="Segoe UI" w:cs="Segoe UI"/>
          <w:sz w:val="24"/>
          <w:szCs w:val="24"/>
        </w:rPr>
        <w:t xml:space="preserve">Жители Воронежской области в 1 полугодии 2019 года </w:t>
      </w:r>
      <w:r w:rsidR="006E0F7D">
        <w:rPr>
          <w:rFonts w:ascii="Segoe UI" w:hAnsi="Segoe UI" w:cs="Segoe UI"/>
          <w:sz w:val="24"/>
          <w:szCs w:val="24"/>
        </w:rPr>
        <w:t xml:space="preserve">тоже </w:t>
      </w:r>
      <w:r w:rsidR="00A30896" w:rsidRPr="006E0F7D">
        <w:rPr>
          <w:rFonts w:ascii="Segoe UI" w:hAnsi="Segoe UI" w:cs="Segoe UI"/>
          <w:sz w:val="24"/>
          <w:szCs w:val="24"/>
        </w:rPr>
        <w:t>оформ</w:t>
      </w:r>
      <w:r w:rsidR="006E0F7D">
        <w:rPr>
          <w:rFonts w:ascii="Segoe UI" w:hAnsi="Segoe UI" w:cs="Segoe UI"/>
          <w:sz w:val="24"/>
          <w:szCs w:val="24"/>
        </w:rPr>
        <w:t>ляли недвижимость</w:t>
      </w:r>
      <w:r w:rsidRPr="006E0F7D">
        <w:rPr>
          <w:rFonts w:ascii="Segoe UI" w:hAnsi="Segoe UI" w:cs="Segoe UI"/>
          <w:sz w:val="24"/>
          <w:szCs w:val="24"/>
        </w:rPr>
        <w:t xml:space="preserve"> по экстерриториальному принципу</w:t>
      </w:r>
      <w:r w:rsidR="00A30896" w:rsidRPr="006E0F7D">
        <w:rPr>
          <w:rFonts w:ascii="Segoe UI" w:hAnsi="Segoe UI" w:cs="Segoe UI"/>
          <w:sz w:val="24"/>
          <w:szCs w:val="24"/>
        </w:rPr>
        <w:t xml:space="preserve">. Кадастровой палатой по Воронежской области принято более 4,2 тыс. заявлений </w:t>
      </w:r>
      <w:r w:rsidR="00A30896" w:rsidRPr="006E0F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регистрацию прав и (или) кадастровый учет, что превышает показатели аналогичного периода 2018 года в 2 раза и подтверждает </w:t>
      </w:r>
      <w:proofErr w:type="spellStart"/>
      <w:r w:rsidR="00A30896" w:rsidRPr="006E0F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востребованность</w:t>
      </w:r>
      <w:proofErr w:type="spellEnd"/>
      <w:r w:rsidR="00A30896" w:rsidRPr="006E0F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данной услуги у населения.</w:t>
      </w:r>
    </w:p>
    <w:p w:rsidR="00A30896" w:rsidRPr="006E0F7D" w:rsidRDefault="00A30896" w:rsidP="00A30896">
      <w:pPr>
        <w:pStyle w:val="aa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</w:rPr>
      </w:pPr>
      <w:r w:rsidRPr="006E0F7D">
        <w:rPr>
          <w:rFonts w:ascii="Segoe UI" w:hAnsi="Segoe UI" w:cs="Segoe UI"/>
          <w:color w:val="000000"/>
        </w:rPr>
        <w:lastRenderedPageBreak/>
        <w:t xml:space="preserve">Подать документы на регистрацию прав и кадастровый учет объектов недвижимости, расположенных за пределами нашего региона, можно в офисе Кадастровой палаты по адресу: </w:t>
      </w:r>
      <w:proofErr w:type="gramStart"/>
      <w:r w:rsidRPr="006E0F7D">
        <w:rPr>
          <w:rFonts w:ascii="Segoe UI" w:hAnsi="Segoe UI" w:cs="Segoe UI"/>
          <w:color w:val="000000"/>
        </w:rPr>
        <w:t>г</w:t>
      </w:r>
      <w:proofErr w:type="gramEnd"/>
      <w:r w:rsidRPr="006E0F7D">
        <w:rPr>
          <w:rFonts w:ascii="Segoe UI" w:hAnsi="Segoe UI" w:cs="Segoe UI"/>
          <w:color w:val="000000"/>
        </w:rPr>
        <w:t>. Воронеж, ул. Солнечная, д. 12Б.</w:t>
      </w:r>
    </w:p>
    <w:p w:rsidR="00A30896" w:rsidRPr="006E0F7D" w:rsidRDefault="00A30896" w:rsidP="00A30896">
      <w:pPr>
        <w:pStyle w:val="aa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 w:themeColor="text1"/>
        </w:rPr>
      </w:pPr>
      <w:r w:rsidRPr="006E0F7D">
        <w:rPr>
          <w:rFonts w:ascii="Segoe UI" w:hAnsi="Segoe UI" w:cs="Segoe UI"/>
          <w:color w:val="000000"/>
        </w:rPr>
        <w:t>«</w:t>
      </w:r>
      <w:r w:rsidRPr="006E0F7D">
        <w:rPr>
          <w:rFonts w:ascii="Segoe UI" w:hAnsi="Segoe UI" w:cs="Segoe UI"/>
          <w:color w:val="000000" w:themeColor="text1"/>
        </w:rPr>
        <w:t>Прием заявителей в офисе ведется в порядке «электронной очереди», а также по предварительной записи, - отметила заместитель начальника межр</w:t>
      </w:r>
      <w:r w:rsidR="006E0F7D">
        <w:rPr>
          <w:rFonts w:ascii="Segoe UI" w:hAnsi="Segoe UI" w:cs="Segoe UI"/>
          <w:color w:val="000000" w:themeColor="text1"/>
        </w:rPr>
        <w:t xml:space="preserve">айонного отдела </w:t>
      </w:r>
      <w:r w:rsidR="005A09BD">
        <w:rPr>
          <w:rFonts w:ascii="Segoe UI" w:hAnsi="Segoe UI" w:cs="Segoe UI"/>
          <w:color w:val="000000" w:themeColor="text1"/>
        </w:rPr>
        <w:t xml:space="preserve">Кадастровой палаты по Воронежской области </w:t>
      </w:r>
      <w:r w:rsidR="006E0F7D">
        <w:rPr>
          <w:rFonts w:ascii="Segoe UI" w:hAnsi="Segoe UI" w:cs="Segoe UI"/>
          <w:color w:val="000000" w:themeColor="text1"/>
        </w:rPr>
        <w:t>Юлия Ступникова</w:t>
      </w:r>
      <w:r w:rsidR="00182ABB">
        <w:rPr>
          <w:rFonts w:ascii="Segoe UI" w:hAnsi="Segoe UI" w:cs="Segoe UI"/>
          <w:color w:val="000000" w:themeColor="text1"/>
        </w:rPr>
        <w:t>.</w:t>
      </w:r>
      <w:r w:rsidRPr="006E0F7D">
        <w:rPr>
          <w:rFonts w:ascii="Segoe UI" w:hAnsi="Segoe UI" w:cs="Segoe UI"/>
          <w:color w:val="000000" w:themeColor="text1"/>
        </w:rPr>
        <w:t xml:space="preserve"> – Предварительная запись осуществляется при личном обращении, через </w:t>
      </w:r>
      <w:hyperlink r:id="rId4" w:history="1">
        <w:r w:rsidRPr="006E0F7D">
          <w:rPr>
            <w:rStyle w:val="ab"/>
            <w:rFonts w:ascii="Segoe UI" w:hAnsi="Segoe UI" w:cs="Segoe UI"/>
          </w:rPr>
          <w:t>официальный сайт Росреестра</w:t>
        </w:r>
      </w:hyperlink>
      <w:r w:rsidRPr="006E0F7D">
        <w:rPr>
          <w:rFonts w:ascii="Segoe UI" w:hAnsi="Segoe UI" w:cs="Segoe UI"/>
          <w:color w:val="000000" w:themeColor="text1"/>
        </w:rPr>
        <w:t xml:space="preserve"> в разделе </w:t>
      </w:r>
      <w:hyperlink r:id="rId5" w:anchor="/offices" w:history="1">
        <w:r w:rsidRPr="006E0F7D">
          <w:rPr>
            <w:rStyle w:val="ab"/>
            <w:rFonts w:ascii="Segoe UI" w:hAnsi="Segoe UI" w:cs="Segoe UI"/>
          </w:rPr>
          <w:t>«Офисы и приемные»</w:t>
        </w:r>
      </w:hyperlink>
      <w:r w:rsidRPr="006E0F7D">
        <w:rPr>
          <w:rFonts w:ascii="Segoe UI" w:hAnsi="Segoe UI" w:cs="Segoe UI"/>
          <w:color w:val="000000" w:themeColor="text1"/>
        </w:rPr>
        <w:t>, по телефону межрайонного отдела:</w:t>
      </w:r>
      <w:r w:rsidR="005A09BD">
        <w:rPr>
          <w:rFonts w:ascii="Segoe UI" w:hAnsi="Segoe UI" w:cs="Segoe UI"/>
          <w:color w:val="000000" w:themeColor="text1"/>
        </w:rPr>
        <w:t xml:space="preserve"> 8 (473) </w:t>
      </w:r>
      <w:r w:rsidRPr="006E0F7D">
        <w:rPr>
          <w:rFonts w:ascii="Segoe UI" w:hAnsi="Segoe UI" w:cs="Segoe UI"/>
          <w:color w:val="000000" w:themeColor="text1"/>
        </w:rPr>
        <w:t xml:space="preserve">327-18-99 (доб.2442) или </w:t>
      </w:r>
      <w:r w:rsidRPr="006E0F7D">
        <w:rPr>
          <w:rFonts w:ascii="Segoe UI" w:hAnsi="Segoe UI" w:cs="Segoe UI"/>
          <w:bCs/>
          <w:color w:val="000000" w:themeColor="text1"/>
        </w:rPr>
        <w:t>ведомственного центра телефонного обслуживания Росреестра</w:t>
      </w:r>
      <w:r w:rsidR="006E0F7D">
        <w:rPr>
          <w:rFonts w:ascii="Segoe UI" w:hAnsi="Segoe UI" w:cs="Segoe UI"/>
          <w:color w:val="000000" w:themeColor="text1"/>
        </w:rPr>
        <w:t xml:space="preserve">: </w:t>
      </w:r>
      <w:r w:rsidRPr="006E0F7D">
        <w:rPr>
          <w:rFonts w:ascii="Segoe UI" w:hAnsi="Segoe UI" w:cs="Segoe UI"/>
          <w:color w:val="000000" w:themeColor="text1"/>
        </w:rPr>
        <w:t>8-800-100-34-34»</w:t>
      </w:r>
      <w:r w:rsidR="006E0F7D">
        <w:rPr>
          <w:rFonts w:ascii="Segoe UI" w:hAnsi="Segoe UI" w:cs="Segoe UI"/>
          <w:color w:val="000000" w:themeColor="text1"/>
        </w:rPr>
        <w:t>.</w:t>
      </w:r>
    </w:p>
    <w:p w:rsidR="00A30896" w:rsidRDefault="00A30896" w:rsidP="00A30896">
      <w:pPr>
        <w:pStyle w:val="aa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A30896" w:rsidRPr="00E4387A" w:rsidRDefault="005C7A51" w:rsidP="00A3089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6" w:history="1">
        <w:r w:rsidR="00A30896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A30896" w:rsidRPr="00E4387A" w:rsidRDefault="00A30896" w:rsidP="00A3089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A30896" w:rsidRDefault="00A30896" w:rsidP="00A3089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30896" w:rsidRPr="00FA4E87" w:rsidRDefault="00A30896" w:rsidP="00A3089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C75D2" w:rsidRPr="00D90660" w:rsidRDefault="005A09BD" w:rsidP="00A308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EF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153094"/>
    <w:rsid w:val="00182ABB"/>
    <w:rsid w:val="001C6BB0"/>
    <w:rsid w:val="001F7E5A"/>
    <w:rsid w:val="003B0DC6"/>
    <w:rsid w:val="003D06F0"/>
    <w:rsid w:val="00527827"/>
    <w:rsid w:val="005546D4"/>
    <w:rsid w:val="005850AE"/>
    <w:rsid w:val="005A09BD"/>
    <w:rsid w:val="005C7A51"/>
    <w:rsid w:val="006A5876"/>
    <w:rsid w:val="006E0F7D"/>
    <w:rsid w:val="006F18FD"/>
    <w:rsid w:val="00757ACD"/>
    <w:rsid w:val="00785103"/>
    <w:rsid w:val="008577B6"/>
    <w:rsid w:val="00896631"/>
    <w:rsid w:val="00907022"/>
    <w:rsid w:val="00A30896"/>
    <w:rsid w:val="00AD5371"/>
    <w:rsid w:val="00AF3F88"/>
    <w:rsid w:val="00B84BDB"/>
    <w:rsid w:val="00BE693C"/>
    <w:rsid w:val="00C7608B"/>
    <w:rsid w:val="00CF1F5B"/>
    <w:rsid w:val="00D90660"/>
    <w:rsid w:val="00EF4117"/>
    <w:rsid w:val="00F520C6"/>
    <w:rsid w:val="00F93BC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A3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08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kp_36" TargetMode="External"/><Relationship Id="rId5" Type="http://schemas.openxmlformats.org/officeDocument/2006/relationships/hyperlink" Target="https://lk.rosreestr.ru/" TargetMode="Externa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Онуфриева </cp:lastModifiedBy>
  <cp:revision>9</cp:revision>
  <cp:lastPrinted>2019-07-25T06:55:00Z</cp:lastPrinted>
  <dcterms:created xsi:type="dcterms:W3CDTF">2019-07-22T11:30:00Z</dcterms:created>
  <dcterms:modified xsi:type="dcterms:W3CDTF">2019-07-25T09:14:00Z</dcterms:modified>
</cp:coreProperties>
</file>