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7D" w:rsidRDefault="00A3157D" w:rsidP="00A315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 социальной значимости </w:t>
      </w:r>
      <w:proofErr w:type="spellStart"/>
      <w:r>
        <w:rPr>
          <w:b/>
          <w:bCs/>
          <w:color w:val="212121"/>
          <w:sz w:val="21"/>
          <w:szCs w:val="21"/>
        </w:rPr>
        <w:t>Роскачества</w:t>
      </w:r>
      <w:proofErr w:type="spellEnd"/>
    </w:p>
    <w:p w:rsidR="00A3157D" w:rsidRDefault="00A3157D" w:rsidP="00A315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     </w:t>
      </w:r>
      <w:proofErr w:type="spellStart"/>
      <w:r>
        <w:rPr>
          <w:color w:val="212121"/>
          <w:sz w:val="21"/>
          <w:szCs w:val="21"/>
        </w:rPr>
        <w:t>Роскачество</w:t>
      </w:r>
      <w:proofErr w:type="spellEnd"/>
      <w:r>
        <w:rPr>
          <w:color w:val="212121"/>
          <w:sz w:val="21"/>
          <w:szCs w:val="21"/>
        </w:rPr>
        <w:t xml:space="preserve"> учреждено распоряжением Правительства Российской Федерации от 30.04.2015 № 780-р в целях повышения уровня доверия граждан к российской продукции.</w:t>
      </w:r>
    </w:p>
    <w:p w:rsidR="00A3157D" w:rsidRDefault="00A3157D" w:rsidP="00A315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     Целью деятельности </w:t>
      </w:r>
      <w:proofErr w:type="spellStart"/>
      <w:r>
        <w:rPr>
          <w:color w:val="212121"/>
          <w:sz w:val="21"/>
          <w:szCs w:val="21"/>
        </w:rPr>
        <w:t>Роскачества</w:t>
      </w:r>
      <w:proofErr w:type="spellEnd"/>
      <w:r>
        <w:rPr>
          <w:color w:val="212121"/>
          <w:sz w:val="21"/>
          <w:szCs w:val="21"/>
        </w:rPr>
        <w:t xml:space="preserve"> является продвижение высококачественных российских товаров на внутреннем и внешнем рынках, способствуя повышению качества жизни граждан, увеличению спроса на продукцию российских производителей и формированию положительного восприятия товаров, производимых в Российской Федерации.</w:t>
      </w:r>
    </w:p>
    <w:p w:rsidR="00A3157D" w:rsidRDefault="00A3157D" w:rsidP="00A315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исследований публикуются в открытом доступе в сети Интернет на сайте </w:t>
      </w:r>
      <w:hyperlink r:id="rId4" w:history="1">
        <w:r>
          <w:rPr>
            <w:rStyle w:val="a4"/>
            <w:color w:val="0263B2"/>
            <w:sz w:val="21"/>
            <w:szCs w:val="21"/>
          </w:rPr>
          <w:t>https://roskachestvo</w:t>
        </w:r>
      </w:hyperlink>
      <w:r>
        <w:rPr>
          <w:color w:val="212121"/>
          <w:sz w:val="21"/>
          <w:szCs w:val="21"/>
        </w:rPr>
        <w:t>.</w:t>
      </w:r>
    </w:p>
    <w:p w:rsidR="00A3157D" w:rsidRDefault="00A3157D" w:rsidP="00A315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результатам исследований лучшим отечественным товарам и услугам посредством добровольной сертификации присуждается российский Знак качества.</w:t>
      </w:r>
    </w:p>
    <w:p w:rsidR="00A3157D" w:rsidRDefault="00A3157D" w:rsidP="00A315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Вся процедура получения Знака качества полностью бесплатна для производителей. Приобретение качественных товаров способствует обеспечению высокого уровня жизни граждан, а также созданию условий для ведения здорового образа жизни путем гарантирования высоких стандартов жизнеобеспечения, в том числе за счет повышения доступности высококачественных и безопасных товаров. Покупайте российское, покупайте качественное! </w:t>
      </w:r>
    </w:p>
    <w:p w:rsidR="00A3157D" w:rsidRDefault="00A3157D" w:rsidP="00A315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noProof/>
          <w:color w:val="212121"/>
          <w:sz w:val="21"/>
          <w:szCs w:val="21"/>
        </w:rPr>
        <w:drawing>
          <wp:inline distT="0" distB="0" distL="0" distR="0">
            <wp:extent cx="4762500" cy="2543175"/>
            <wp:effectExtent l="0" t="0" r="0" b="9525"/>
            <wp:docPr id="1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63"/>
    <w:rsid w:val="00102263"/>
    <w:rsid w:val="009C62D7"/>
    <w:rsid w:val="00A3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4599A-2946-46F4-8D15-190B5167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1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oska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2024-04-05T11:41:00Z</dcterms:created>
  <dcterms:modified xsi:type="dcterms:W3CDTF">2024-04-05T11:42:00Z</dcterms:modified>
</cp:coreProperties>
</file>