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E1E" w:rsidRDefault="00586E1E" w:rsidP="00586E1E">
      <w:pPr>
        <w:pStyle w:val="a3"/>
        <w:shd w:val="clear" w:color="auto" w:fill="FFFFFF"/>
        <w:spacing w:before="0" w:beforeAutospacing="0"/>
        <w:rPr>
          <w:color w:val="212121"/>
          <w:sz w:val="21"/>
          <w:szCs w:val="21"/>
        </w:rPr>
      </w:pPr>
      <w:r>
        <w:rPr>
          <w:color w:val="212121"/>
          <w:sz w:val="21"/>
          <w:szCs w:val="21"/>
        </w:rPr>
        <w:t> ООО «Газпром межрегионгаз Воронеж» сообщает, что на основании письма ОАО «Газпром газораспределение Воронеж» от 11.08.2017г. № АЛ-22-8/307/МРГВ, в связи с проведением внеплановых работ по замене ШРП по адресу Лискинский район, с. Дракино, ул. Ленина, прекращается подача газа 128 абонентам с. Дракино по ул. Советская, ул. 20 лет Октября, ул. Василевского, ул. Красное Знамя, с 08-00часов до 17-00 часов 18.08.2017г.</w:t>
      </w:r>
    </w:p>
    <w:p w:rsidR="009C62D7" w:rsidRDefault="009C62D7">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0"/>
    <w:rsid w:val="00586E1E"/>
    <w:rsid w:val="009C62D7"/>
    <w:rsid w:val="00C7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53D90-014A-485E-8929-99486503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E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2024-04-05T11:39:00Z</dcterms:created>
  <dcterms:modified xsi:type="dcterms:W3CDTF">2024-04-05T11:39:00Z</dcterms:modified>
</cp:coreProperties>
</file>