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6D57C4">
      <w:r>
        <w:rPr>
          <w:color w:val="212121"/>
          <w:sz w:val="21"/>
          <w:szCs w:val="21"/>
          <w:shd w:val="clear" w:color="auto" w:fill="FFFFFF"/>
        </w:rPr>
        <w:t xml:space="preserve">Назначить публичные </w:t>
      </w:r>
      <w:proofErr w:type="gramStart"/>
      <w:r>
        <w:rPr>
          <w:color w:val="212121"/>
          <w:sz w:val="21"/>
          <w:szCs w:val="21"/>
          <w:shd w:val="clear" w:color="auto" w:fill="FFFFFF"/>
        </w:rPr>
        <w:t>слушания  по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изменению основного разрешенного вида использования земельного участка на условно разрешенный вид использования земельного участка на  9 октября  2018 года в 16 часов 00 минут в здании администрации   по адресу: село Дракино, улица Ленина 110а.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A"/>
    <w:rsid w:val="006D57C4"/>
    <w:rsid w:val="007A003A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32D83-D686-4504-8347-073A8CC3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2024-04-08T12:08:00Z</dcterms:created>
  <dcterms:modified xsi:type="dcterms:W3CDTF">2024-04-08T12:08:00Z</dcterms:modified>
</cp:coreProperties>
</file>