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17" w:rsidRDefault="000D6317" w:rsidP="000D63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ОПОВЕЩЕНИЕ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О  ПРОВЕДЕНИИ  ПУБЛИЧНЫХ  СЛУШАНИЙ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 проекту решения Совета народных депутатов Дракинского сельского поселения Лискинского муниципального района Воронежской области «О внесении изменений в решение Совета народных депутатов Дракинского сельского поселения Лискинского муниципального района Воронежской области от 27.11.2020 № 17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 публичные слушания, проводимые в срок  с 14.05.2021г по 22.06.2021г, выносится  проект Решения Совета народных депутатов Дракинского сельского поселения Лискинского муниципального района  «О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 период проведения публичных слушаний открывается экспозиция по проекту, подлежащему рассмотрению на публичных слушаний и информационных материалах к нему, по адресу: Воронежская область, Лискинский район, с. Дракино (Дракинское сельское поселение) д 110в (здание администрации).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Экспозиция открыта с 14 мая 2021г. по 22 июня 2021г.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Время работы экспозиции: в рабочие дни с 9.00 до 17.00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Во время работы экспозиции представителями администрации Дракинского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Участники публичных слушаний имеют право вносить предложения и замечания, касающиеся проекта подлежащего рассмотрению на публичных слушаниях,  и информационным материалам к нему :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 в письменной или устной форме в ходе проведения собрания участников публичных слушаний;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в письменной форме в адрес организатора публичных слушаний;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 </w:t>
      </w:r>
      <w:r>
        <w:rPr>
          <w:color w:val="212121"/>
          <w:sz w:val="21"/>
          <w:szCs w:val="21"/>
          <w:shd w:val="clear" w:color="auto" w:fill="FFFFFF"/>
        </w:rPr>
        <w:t>на официальном сайте администрации Дракинского сельского поселения Лискинского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1"/>
          <w:szCs w:val="21"/>
        </w:rPr>
        <w:t>Правила благоустройства / Проекты .</w:t>
      </w:r>
    </w:p>
    <w:p w:rsidR="000D6317" w:rsidRDefault="000D6317" w:rsidP="000D63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Собрание участников публичных слушаний состоится 22 июня 2021 года в 16.00 часов по адресу: Воронежская область, Лискинский район,  с. Дракино, ул. Ленина, 110в,  здание администрации Дракинского сельского поселения.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5"/>
    <w:rsid w:val="000D6317"/>
    <w:rsid w:val="00B73D4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FC65-1083-4748-86C8-CCA3C0B9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2024-04-22T06:32:00Z</dcterms:created>
  <dcterms:modified xsi:type="dcterms:W3CDTF">2024-04-22T06:32:00Z</dcterms:modified>
</cp:coreProperties>
</file>