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D7" w:rsidRDefault="001E25DB">
      <w:r>
        <w:rPr>
          <w:color w:val="212121"/>
          <w:sz w:val="21"/>
          <w:szCs w:val="21"/>
          <w:shd w:val="clear" w:color="auto" w:fill="FFFFFF"/>
        </w:rPr>
        <w:t xml:space="preserve">3 мая 2017 г. в 16.00 состоятся публичные слушания по </w:t>
      </w:r>
      <w:proofErr w:type="gramStart"/>
      <w:r>
        <w:rPr>
          <w:color w:val="212121"/>
          <w:sz w:val="21"/>
          <w:szCs w:val="21"/>
          <w:shd w:val="clear" w:color="auto" w:fill="FFFFFF"/>
        </w:rPr>
        <w:t>вопросу  изменения</w:t>
      </w:r>
      <w:proofErr w:type="gramEnd"/>
      <w:r>
        <w:rPr>
          <w:color w:val="212121"/>
          <w:sz w:val="21"/>
          <w:szCs w:val="21"/>
          <w:shd w:val="clear" w:color="auto" w:fill="FFFFFF"/>
        </w:rPr>
        <w:t xml:space="preserve"> основного разрешенного вида использования земельного участка: «жилая зона»,  на условно разрешенный вид использования земельного участка: «для размещения  магазина» с кадастровым номером 36:14:0110020:8, расположенного по адресу: с. Дракино, ул. Полевая, 116</w:t>
      </w:r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78"/>
    <w:rsid w:val="001E25DB"/>
    <w:rsid w:val="006C4478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57465-3BA8-457F-A00B-5685EBBC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2024-04-04T10:05:00Z</dcterms:created>
  <dcterms:modified xsi:type="dcterms:W3CDTF">2024-04-04T10:05:00Z</dcterms:modified>
</cp:coreProperties>
</file>